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40" w:rsidRDefault="007D1940"/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7D1940" w:rsidRPr="00880F62" w:rsidTr="004C7B21">
        <w:trPr>
          <w:cantSplit/>
          <w:trHeight w:val="1152"/>
        </w:trPr>
        <w:tc>
          <w:tcPr>
            <w:tcW w:w="4140" w:type="dxa"/>
            <w:hideMark/>
          </w:tcPr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1940">
              <w:rPr>
                <w:rFonts w:ascii="Times New Roman" w:hAnsi="Times New Roman"/>
              </w:rPr>
              <w:t>Баш</w:t>
            </w:r>
            <w:proofErr w:type="gramStart"/>
            <w:r w:rsidRPr="007D1940">
              <w:rPr>
                <w:rFonts w:ascii="Times New Roman" w:hAnsi="Times New Roman"/>
              </w:rPr>
              <w:t>k</w:t>
            </w:r>
            <w:proofErr w:type="gramEnd"/>
            <w:r w:rsidRPr="007D1940">
              <w:rPr>
                <w:rFonts w:ascii="Times New Roman" w:hAnsi="Times New Roman"/>
              </w:rPr>
              <w:t>ортостан</w:t>
            </w:r>
            <w:proofErr w:type="spellEnd"/>
            <w:r w:rsidRPr="007D1940">
              <w:rPr>
                <w:rFonts w:ascii="Times New Roman" w:hAnsi="Times New Roman"/>
              </w:rPr>
              <w:t xml:space="preserve"> Республикаһы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1940">
              <w:rPr>
                <w:rFonts w:ascii="Times New Roman" w:hAnsi="Times New Roman"/>
              </w:rPr>
              <w:t>Салауат</w:t>
            </w:r>
            <w:proofErr w:type="spellEnd"/>
            <w:r w:rsidRPr="007D1940">
              <w:rPr>
                <w:rFonts w:ascii="Times New Roman" w:hAnsi="Times New Roman"/>
              </w:rPr>
              <w:t xml:space="preserve"> районы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1940">
              <w:rPr>
                <w:rFonts w:ascii="Times New Roman" w:hAnsi="Times New Roman"/>
              </w:rPr>
              <w:t>муниципаль</w:t>
            </w:r>
            <w:proofErr w:type="spellEnd"/>
            <w:r w:rsidRPr="007D1940">
              <w:rPr>
                <w:rFonts w:ascii="Times New Roman" w:hAnsi="Times New Roman"/>
              </w:rPr>
              <w:t xml:space="preserve">   районының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940">
              <w:rPr>
                <w:rFonts w:ascii="Times New Roman" w:hAnsi="Times New Roman"/>
                <w:lang w:val="be-BY"/>
              </w:rPr>
              <w:t>Нəсебаш</w:t>
            </w:r>
            <w:r w:rsidRPr="007D1940">
              <w:rPr>
                <w:rFonts w:ascii="Times New Roman" w:hAnsi="Times New Roman"/>
              </w:rPr>
              <w:t xml:space="preserve"> </w:t>
            </w:r>
            <w:proofErr w:type="spellStart"/>
            <w:r w:rsidRPr="007D1940">
              <w:rPr>
                <w:rFonts w:ascii="Times New Roman" w:hAnsi="Times New Roman"/>
              </w:rPr>
              <w:t>ауыл</w:t>
            </w:r>
            <w:proofErr w:type="spellEnd"/>
            <w:r w:rsidRPr="007D1940">
              <w:rPr>
                <w:rFonts w:ascii="Times New Roman" w:hAnsi="Times New Roman"/>
              </w:rPr>
              <w:t xml:space="preserve"> советы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D1940">
              <w:rPr>
                <w:rFonts w:ascii="Times New Roman" w:hAnsi="Times New Roman"/>
              </w:rPr>
              <w:t>ауыл</w:t>
            </w:r>
            <w:proofErr w:type="spellEnd"/>
            <w:r w:rsidRPr="007D1940">
              <w:rPr>
                <w:rFonts w:ascii="Times New Roman" w:hAnsi="Times New Roman"/>
              </w:rPr>
              <w:t xml:space="preserve"> билә</w:t>
            </w:r>
            <w:proofErr w:type="gramStart"/>
            <w:r w:rsidRPr="007D1940">
              <w:rPr>
                <w:rFonts w:ascii="Times New Roman" w:hAnsi="Times New Roman"/>
              </w:rPr>
              <w:t>м</w:t>
            </w:r>
            <w:proofErr w:type="gramEnd"/>
            <w:r w:rsidRPr="007D1940">
              <w:rPr>
                <w:rFonts w:ascii="Times New Roman" w:hAnsi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94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7D1940" w:rsidRPr="007D1940" w:rsidRDefault="007D1940" w:rsidP="007D194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D19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940">
              <w:rPr>
                <w:rFonts w:ascii="Times New Roman" w:hAnsi="Times New Roman"/>
              </w:rPr>
              <w:t>Администрация сельского поселения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940">
              <w:rPr>
                <w:rFonts w:ascii="Times New Roman" w:hAnsi="Times New Roman"/>
              </w:rPr>
              <w:t xml:space="preserve"> </w:t>
            </w:r>
            <w:proofErr w:type="spellStart"/>
            <w:r w:rsidRPr="007D1940">
              <w:rPr>
                <w:rFonts w:ascii="Times New Roman" w:hAnsi="Times New Roman"/>
              </w:rPr>
              <w:t>Насибашевский</w:t>
            </w:r>
            <w:proofErr w:type="spellEnd"/>
            <w:r w:rsidRPr="007D1940">
              <w:rPr>
                <w:rFonts w:ascii="Times New Roman" w:hAnsi="Times New Roman"/>
              </w:rPr>
              <w:t xml:space="preserve">    сельсовет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1940">
              <w:rPr>
                <w:rFonts w:ascii="Times New Roman" w:hAnsi="Times New Roman"/>
              </w:rPr>
              <w:t>муниципального района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D1940">
              <w:rPr>
                <w:rFonts w:ascii="Times New Roman" w:hAnsi="Times New Roman"/>
              </w:rPr>
              <w:t>Салаватский</w:t>
            </w:r>
            <w:proofErr w:type="spellEnd"/>
            <w:r w:rsidRPr="007D1940">
              <w:rPr>
                <w:rFonts w:ascii="Times New Roman" w:hAnsi="Times New Roman"/>
              </w:rPr>
              <w:t xml:space="preserve"> район</w:t>
            </w:r>
          </w:p>
        </w:tc>
      </w:tr>
      <w:tr w:rsidR="007D1940" w:rsidRPr="00880F62" w:rsidTr="004C7B21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1940">
              <w:rPr>
                <w:rFonts w:ascii="Times New Roman" w:hAnsi="Times New Roman"/>
              </w:rPr>
              <w:t xml:space="preserve">452496, </w:t>
            </w:r>
            <w:r w:rsidRPr="007D1940">
              <w:rPr>
                <w:rFonts w:ascii="Times New Roman" w:hAnsi="Times New Roman"/>
                <w:lang w:val="be-BY"/>
              </w:rPr>
              <w:t>Нəсебаш</w:t>
            </w:r>
            <w:r w:rsidRPr="007D1940">
              <w:rPr>
                <w:rFonts w:ascii="Times New Roman" w:hAnsi="Times New Roman"/>
              </w:rPr>
              <w:t xml:space="preserve"> </w:t>
            </w:r>
            <w:proofErr w:type="spellStart"/>
            <w:r w:rsidRPr="007D1940">
              <w:rPr>
                <w:rFonts w:ascii="Times New Roman" w:hAnsi="Times New Roman"/>
              </w:rPr>
              <w:t>ауылы</w:t>
            </w:r>
            <w:proofErr w:type="spellEnd"/>
            <w:r w:rsidRPr="007D1940">
              <w:rPr>
                <w:rFonts w:ascii="Times New Roman" w:hAnsi="Times New Roman"/>
              </w:rPr>
              <w:t xml:space="preserve">,  </w:t>
            </w:r>
            <w:r w:rsidRPr="007D1940">
              <w:rPr>
                <w:rFonts w:ascii="Times New Roman" w:hAnsi="Times New Roman"/>
                <w:lang w:val="be-BY"/>
              </w:rPr>
              <w:t>Υзəк</w:t>
            </w:r>
            <w:r w:rsidRPr="007D1940">
              <w:rPr>
                <w:rFonts w:ascii="Times New Roman" w:hAnsi="Times New Roman"/>
              </w:rPr>
              <w:t xml:space="preserve"> </w:t>
            </w:r>
            <w:proofErr w:type="spellStart"/>
            <w:r w:rsidRPr="007D1940">
              <w:rPr>
                <w:rFonts w:ascii="Times New Roman" w:hAnsi="Times New Roman"/>
              </w:rPr>
              <w:t>урамы</w:t>
            </w:r>
            <w:proofErr w:type="spellEnd"/>
            <w:r w:rsidRPr="007D1940">
              <w:rPr>
                <w:rFonts w:ascii="Times New Roman" w:hAnsi="Times New Roman"/>
              </w:rPr>
              <w:t>, 31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1940">
              <w:rPr>
                <w:rFonts w:ascii="Times New Roman" w:hAnsi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7D1940" w:rsidRPr="007D1940" w:rsidRDefault="007D1940" w:rsidP="007D19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1940">
              <w:rPr>
                <w:rFonts w:ascii="Times New Roman" w:hAnsi="Times New Roman"/>
              </w:rPr>
              <w:t xml:space="preserve">452496, с. </w:t>
            </w:r>
            <w:proofErr w:type="spellStart"/>
            <w:r w:rsidRPr="007D1940">
              <w:rPr>
                <w:rFonts w:ascii="Times New Roman" w:hAnsi="Times New Roman"/>
              </w:rPr>
              <w:t>Насибаш</w:t>
            </w:r>
            <w:proofErr w:type="spellEnd"/>
            <w:r w:rsidRPr="007D1940">
              <w:rPr>
                <w:rFonts w:ascii="Times New Roman" w:hAnsi="Times New Roman"/>
              </w:rPr>
              <w:t>,  ул</w:t>
            </w:r>
            <w:proofErr w:type="gramStart"/>
            <w:r w:rsidRPr="007D1940">
              <w:rPr>
                <w:rFonts w:ascii="Times New Roman" w:hAnsi="Times New Roman"/>
              </w:rPr>
              <w:t>.Ц</w:t>
            </w:r>
            <w:proofErr w:type="gramEnd"/>
            <w:r w:rsidRPr="007D1940">
              <w:rPr>
                <w:rFonts w:ascii="Times New Roman" w:hAnsi="Times New Roman"/>
              </w:rPr>
              <w:t>ентральная, 31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D1940">
              <w:rPr>
                <w:rFonts w:ascii="Times New Roman" w:hAnsi="Times New Roman"/>
              </w:rPr>
              <w:t xml:space="preserve"> </w:t>
            </w:r>
            <w:r w:rsidRPr="007D1940">
              <w:rPr>
                <w:rFonts w:ascii="Times New Roman" w:hAnsi="Times New Roman"/>
                <w:lang w:val="be-BY"/>
              </w:rPr>
              <w:t>тел. (34777) 2-31-01</w:t>
            </w:r>
          </w:p>
          <w:p w:rsidR="007D1940" w:rsidRPr="007D1940" w:rsidRDefault="007D1940" w:rsidP="007D1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D1940" w:rsidRDefault="007D1940"/>
    <w:tbl>
      <w:tblPr>
        <w:tblW w:w="9900" w:type="dxa"/>
        <w:tblInd w:w="-72" w:type="dxa"/>
        <w:tblLayout w:type="fixed"/>
        <w:tblLook w:val="04A0"/>
      </w:tblPr>
      <w:tblGrid>
        <w:gridCol w:w="4320"/>
        <w:gridCol w:w="1440"/>
        <w:gridCol w:w="4140"/>
      </w:tblGrid>
      <w:tr w:rsidR="00BB1350" w:rsidRPr="00BB1350" w:rsidTr="002B4991">
        <w:trPr>
          <w:cantSplit/>
          <w:trHeight w:val="478"/>
        </w:trPr>
        <w:tc>
          <w:tcPr>
            <w:tcW w:w="4320" w:type="dxa"/>
            <w:hideMark/>
          </w:tcPr>
          <w:p w:rsidR="00BB1350" w:rsidRPr="00BB1350" w:rsidRDefault="00BB1350" w:rsidP="00BB13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ҚАРАР</w:t>
            </w:r>
          </w:p>
        </w:tc>
        <w:tc>
          <w:tcPr>
            <w:tcW w:w="1440" w:type="dxa"/>
            <w:hideMark/>
          </w:tcPr>
          <w:p w:rsidR="00BB1350" w:rsidRPr="00BB1350" w:rsidRDefault="00BB1350" w:rsidP="00BB135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ab/>
            </w:r>
          </w:p>
          <w:p w:rsidR="00BB1350" w:rsidRPr="00BB1350" w:rsidRDefault="00BB1350" w:rsidP="00BB135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140" w:type="dxa"/>
            <w:hideMark/>
          </w:tcPr>
          <w:p w:rsidR="00BB1350" w:rsidRPr="00BB1350" w:rsidRDefault="00BB1350" w:rsidP="00BB1350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ПОСТАНОВЛЕНИЕ</w:t>
            </w:r>
          </w:p>
        </w:tc>
      </w:tr>
      <w:tr w:rsidR="00BB1350" w:rsidRPr="00BB1350" w:rsidTr="002B4991">
        <w:trPr>
          <w:cantSplit/>
          <w:trHeight w:val="478"/>
        </w:trPr>
        <w:tc>
          <w:tcPr>
            <w:tcW w:w="4320" w:type="dxa"/>
            <w:hideMark/>
          </w:tcPr>
          <w:p w:rsidR="00BB1350" w:rsidRPr="00BB1350" w:rsidRDefault="00BB1350" w:rsidP="00BB1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BB135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="007D194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Pr="00BB135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январь </w:t>
            </w: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</w:t>
            </w:r>
            <w:proofErr w:type="spellStart"/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proofErr w:type="spellEnd"/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hideMark/>
          </w:tcPr>
          <w:p w:rsidR="00BB1350" w:rsidRPr="00BB1350" w:rsidRDefault="00BB1350" w:rsidP="00BB1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D8281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7D194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hideMark/>
          </w:tcPr>
          <w:p w:rsidR="00BB1350" w:rsidRPr="00BB1350" w:rsidRDefault="00BB1350" w:rsidP="00BB1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BB135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11</w:t>
            </w: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  <w:r w:rsidRPr="00BB1350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января </w:t>
            </w:r>
            <w:r w:rsidRPr="00BB1350">
              <w:rPr>
                <w:rFonts w:ascii="Times New Roman" w:hAnsi="Times New Roman"/>
                <w:sz w:val="28"/>
                <w:szCs w:val="28"/>
                <w:lang w:eastAsia="en-US"/>
              </w:rPr>
              <w:t>2023 г.</w:t>
            </w:r>
          </w:p>
        </w:tc>
      </w:tr>
    </w:tbl>
    <w:p w:rsidR="00BB1350" w:rsidRPr="00BB1350" w:rsidRDefault="00BB1350" w:rsidP="00BB1350">
      <w:pPr>
        <w:spacing w:line="240" w:lineRule="exact"/>
        <w:ind w:right="-2"/>
        <w:outlineLvl w:val="0"/>
        <w:rPr>
          <w:bCs/>
          <w:sz w:val="28"/>
          <w:szCs w:val="28"/>
        </w:rPr>
      </w:pPr>
    </w:p>
    <w:p w:rsidR="00BB1350" w:rsidRP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«Об   организации    и   осуществлении первичного воинского  учета  граждан на территории  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Pr="00BB135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</w:t>
      </w:r>
    </w:p>
    <w:p w:rsidR="00BB1350" w:rsidRP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Башкортостан»</w:t>
      </w:r>
    </w:p>
    <w:p w:rsidR="00BB1350" w:rsidRPr="00BB1350" w:rsidRDefault="00BB1350" w:rsidP="00BB13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> </w:t>
      </w:r>
    </w:p>
    <w:p w:rsidR="00BB1350" w:rsidRPr="00BB1350" w:rsidRDefault="00BB1350" w:rsidP="00BB13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B1350" w:rsidRPr="00BB1350" w:rsidRDefault="00BB1350" w:rsidP="00BB13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1350">
        <w:rPr>
          <w:rFonts w:ascii="Times New Roman" w:hAnsi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Российской Федерации от 31 мая 1996 года № 61-ФЗ «Об обороне», от 26 февраля 1997 года № 31- ФЗ «О мобилизационной подготовке и мобилизации в Российской Федерации», от 28 марта 1998 года  № 53-ФЗ «О воинской обязанности и военной службе», от 06 октября 2003 года № 131-ФЗ «Об общих принципах организации местного самоуправления в Российской  Федерации</w:t>
      </w:r>
      <w:proofErr w:type="gramEnd"/>
      <w:r w:rsidRPr="00BB1350">
        <w:rPr>
          <w:rFonts w:ascii="Times New Roman" w:hAnsi="Times New Roman"/>
          <w:color w:val="000000"/>
          <w:sz w:val="28"/>
          <w:szCs w:val="28"/>
        </w:rPr>
        <w:t>», Постановлением Правительства от 27 ноября 2006 года № 719 «Об утверждении Положения о воинском учете»</w:t>
      </w:r>
      <w:proofErr w:type="gramStart"/>
      <w:r w:rsidRPr="00BB1350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Pr="00BB1350">
        <w:rPr>
          <w:rFonts w:ascii="Times New Roman" w:hAnsi="Times New Roman"/>
          <w:color w:val="000000"/>
          <w:sz w:val="28"/>
          <w:szCs w:val="28"/>
        </w:rPr>
        <w:t xml:space="preserve">ставом  сельского поселения,  Администрация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r w:rsidRPr="00BB1350">
        <w:rPr>
          <w:rFonts w:ascii="Times New Roman" w:hAnsi="Times New Roman"/>
          <w:color w:val="000000"/>
          <w:sz w:val="28"/>
          <w:szCs w:val="28"/>
        </w:rPr>
        <w:t>сельсовет</w:t>
      </w:r>
      <w:proofErr w:type="spellEnd"/>
      <w:r w:rsidRPr="00BB135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BB1350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BB135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BB1350" w:rsidRPr="00BB1350" w:rsidRDefault="00BB1350" w:rsidP="00BB135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 xml:space="preserve">    1.Утвердить Положение «Об организации и осуществлении первичного воинского учета  граждан на территории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="00F81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1350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B1350"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 w:rsidRPr="00BB135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Башкортостан»».</w:t>
      </w:r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 xml:space="preserve">      2. </w:t>
      </w:r>
      <w:proofErr w:type="gramStart"/>
      <w:r w:rsidRPr="00BB1350">
        <w:rPr>
          <w:rFonts w:ascii="Times New Roman" w:hAnsi="Times New Roman"/>
          <w:color w:val="000000"/>
          <w:sz w:val="28"/>
          <w:szCs w:val="28"/>
        </w:rPr>
        <w:t>Утвердить должностную инструкцию специалиста (инспектора по военно-учетной работе администрации  поселения (прилагается)</w:t>
      </w:r>
      <w:proofErr w:type="gramEnd"/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 xml:space="preserve">      3. </w:t>
      </w:r>
      <w:proofErr w:type="gramStart"/>
      <w:r w:rsidRPr="00BB1350">
        <w:rPr>
          <w:rFonts w:ascii="Times New Roman" w:hAnsi="Times New Roman"/>
          <w:color w:val="000000"/>
          <w:sz w:val="28"/>
          <w:szCs w:val="28"/>
        </w:rPr>
        <w:t>Контроль  за</w:t>
      </w:r>
      <w:proofErr w:type="gramEnd"/>
      <w:r w:rsidRPr="00BB135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> 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350">
        <w:rPr>
          <w:rFonts w:ascii="Times New Roman" w:hAnsi="Times New Roman"/>
          <w:color w:val="000000"/>
          <w:sz w:val="28"/>
          <w:szCs w:val="28"/>
        </w:rPr>
        <w:t> Глава сельского поселения</w:t>
      </w:r>
      <w:r w:rsidR="00F816A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Р.К.Бикмухаметова</w:t>
      </w:r>
      <w:proofErr w:type="spellEnd"/>
    </w:p>
    <w:p w:rsidR="00BB1350" w:rsidRP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Pr="007D1940" w:rsidRDefault="00BB1350" w:rsidP="007D19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и осуществлении</w:t>
      </w:r>
    </w:p>
    <w:p w:rsid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первичного воинского учета граждан на территории</w:t>
      </w:r>
    </w:p>
    <w:p w:rsid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F816A1">
        <w:rPr>
          <w:rFonts w:ascii="Times New Roman" w:hAnsi="Times New Roman"/>
          <w:b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Башкортостан»</w:t>
      </w:r>
    </w:p>
    <w:p w:rsid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B1350" w:rsidRDefault="00BB1350" w:rsidP="00BB1350">
      <w:pPr>
        <w:shd w:val="clear" w:color="auto" w:fill="FFFFFF"/>
        <w:spacing w:after="0" w:line="240" w:lineRule="auto"/>
        <w:ind w:left="22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1.1.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Инспектор по воинскому учету (освобожденный, если более 500 состоящих на учете)    Администрации   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r>
        <w:rPr>
          <w:rFonts w:ascii="Times New Roman" w:hAnsi="Times New Roman"/>
          <w:color w:val="000000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 Башкортостан    в    своей    деятельности    руководствуется    Конституцией Российской Федерации, федеральными Законами Российской Федерации:   №   61-ФЗ   «Об   обороне»,   от   26.02.1997г.,   №   31-ФЗ   «О мобилизационной подготовке и мобилизации в Российской Федерации», с изменениями согласно закону от 22.08.2004г. № 122, от 28.03.1998г. № 53-ФЗ «Овоинской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обязанности и военной службе», Положением о воинском учете, утвержденным   постановлением  Правительства  Российской   Федерации  от 27.11.2006г. № 719, «Инструкцией по бронированию на период мобилизации и на военное время граждан Российской Федерации, пребывающих в запасе Вооруженных     сил Российской   Федерации,  федеральных  органов исполнительной    власти,    имеющих    запас,    и    работающих    в    органах государственной власти, органах местного самоуправления и организаци</w:t>
      </w:r>
      <w:r w:rsidR="007D1940">
        <w:rPr>
          <w:rFonts w:ascii="Times New Roman" w:hAnsi="Times New Roman"/>
          <w:color w:val="000000"/>
          <w:sz w:val="28"/>
          <w:szCs w:val="28"/>
        </w:rPr>
        <w:t>ях»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Уставом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Салаватский район Республики Башкортостан, иными нормативными актами Администрации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Башкортостан, а также настоящим Положением.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 Положение    об   организации военно-учетной работы    утверждается    Главой   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="007D1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2. ОСНОВНЫЕ ЗАДАЧИ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    Основными задачами военно-учетной работы являются: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документальное оформление сведений  воинского учета о гражданах, состоящих на воинском учете;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  проведение плановой работы по подготовке необходимого количества военно-обученных   граждан,   пребывающих   в   запасе   для   обеспечения мероприятий   по  переводу  Вооруженных  Сил   Российской  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3. ФУНКЦИИ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   Обеспечивать выполнение функций, возложенных на администрацию в повседневной деятельности по первичному воинскому учету, граждан, пребывающих   в   запасе, из   числа работающих в администрации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    Осуществлять первичный воинский учет граждан, пребывающих в запасе, и граждан, подлежащих    призыву     на    военную    службу, проживающих   или   пребывающих (на   срок   более   трех   месяцев) на территории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   Выявлять совместно с отделом МВД,  граждан, постоянно или временно проживающих на территории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="007D1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обязанных состоять на воинском учете.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      Вести учет организаций, находящихся на территории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Башкортостан», и контролировать ведение в них воинского учета.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    Сверять не реже одного раза в год документы первичного воинского учета    с     документами     воинского    учета     Военного комиссариата, организаций, а   также   с    карточками регистрации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похозяйственными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книгами.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    По указанию Военного комиссариата  оповещать граждан о вызовах в военный комиссариат.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  Своевременно   вносить  изменения   в   сведения,   содержащиеся  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  Ежегодно представлять в отдел военного комиссариата до 1 ноября списки юношей 15-и 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3.9.  Разъяснять   должностным   лицам   организаций   и   гражданам   их обязанности    по    воинскому   учету,    мобилизационной   подготовке   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мобилизации, установленные законодательством Российской Федерации и Положением    о    воинском    учете    и    осуществлять   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   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   их исполнением.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4. ПРАВА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   Для плановой и целенаправленной работы военно-учетный работник имеет право: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 вносить предложения по запросу и получению в установленном порядке необходимых   материалов   и    информации    от   федеральных   органов государственной    власти,    органов    исполнительной    власти   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запрашивать и получать от структурных подразделений Администрации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аналитические материалы, предложения по свободным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работника;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 организовать взаимодействие в установленном порядке и обеспечивать переписку с органами исполнительной власти, органами исполнительной    власти    субъекта   Российской    Федерации, органами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 w:rsidR="007D19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общественными объединениями, а также с организациями по вопросам, первичного воинского учета.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5.РУКОВОДСТВО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 5.1. Инспектор по воинскому учету назначается на должность и освобождается от должности руководителем Администрации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  по согласованию с Военным комиссариатом. 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      5.2. В случае отсутствия инспектор</w:t>
      </w:r>
      <w:r w:rsidR="00FE270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воинскому учету по уважительным причинам (отпуск, временная нетрудоспособность, командировка) его замещает специалист первой категории Администрации сельского поселения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Насибашевский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Башкортостан. Документы, картотеки и т.д. передаются по акту.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B1350" w:rsidRDefault="00BB1350" w:rsidP="00BB13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Инспектор по  воинскому учету</w:t>
      </w:r>
      <w:r w:rsidR="00F816A1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="00F816A1">
        <w:rPr>
          <w:rFonts w:ascii="Times New Roman" w:hAnsi="Times New Roman"/>
          <w:color w:val="000000"/>
          <w:sz w:val="28"/>
          <w:szCs w:val="28"/>
        </w:rPr>
        <w:t>Г.А.Насиб</w:t>
      </w:r>
      <w:r>
        <w:rPr>
          <w:rFonts w:ascii="Times New Roman" w:hAnsi="Times New Roman"/>
          <w:color w:val="000000"/>
          <w:sz w:val="28"/>
          <w:szCs w:val="28"/>
        </w:rPr>
        <w:t>уллина</w:t>
      </w:r>
      <w:proofErr w:type="spellEnd"/>
    </w:p>
    <w:sectPr w:rsidR="00BB1350" w:rsidSect="0090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51D"/>
    <w:multiLevelType w:val="hybridMultilevel"/>
    <w:tmpl w:val="B3CC11F8"/>
    <w:lvl w:ilvl="0" w:tplc="75DC0226">
      <w:start w:val="1"/>
      <w:numFmt w:val="decimal"/>
      <w:lvlText w:val="%1."/>
      <w:lvlJc w:val="left"/>
      <w:pPr>
        <w:ind w:left="2655" w:hanging="360"/>
      </w:pPr>
    </w:lvl>
    <w:lvl w:ilvl="1" w:tplc="04190019">
      <w:start w:val="1"/>
      <w:numFmt w:val="lowerLetter"/>
      <w:lvlText w:val="%2."/>
      <w:lvlJc w:val="left"/>
      <w:pPr>
        <w:ind w:left="3375" w:hanging="360"/>
      </w:pPr>
    </w:lvl>
    <w:lvl w:ilvl="2" w:tplc="0419001B">
      <w:start w:val="1"/>
      <w:numFmt w:val="lowerRoman"/>
      <w:lvlText w:val="%3."/>
      <w:lvlJc w:val="right"/>
      <w:pPr>
        <w:ind w:left="4095" w:hanging="180"/>
      </w:pPr>
    </w:lvl>
    <w:lvl w:ilvl="3" w:tplc="0419000F">
      <w:start w:val="1"/>
      <w:numFmt w:val="decimal"/>
      <w:lvlText w:val="%4."/>
      <w:lvlJc w:val="left"/>
      <w:pPr>
        <w:ind w:left="4815" w:hanging="360"/>
      </w:pPr>
    </w:lvl>
    <w:lvl w:ilvl="4" w:tplc="04190019">
      <w:start w:val="1"/>
      <w:numFmt w:val="lowerLetter"/>
      <w:lvlText w:val="%5."/>
      <w:lvlJc w:val="left"/>
      <w:pPr>
        <w:ind w:left="5535" w:hanging="360"/>
      </w:pPr>
    </w:lvl>
    <w:lvl w:ilvl="5" w:tplc="0419001B">
      <w:start w:val="1"/>
      <w:numFmt w:val="lowerRoman"/>
      <w:lvlText w:val="%6."/>
      <w:lvlJc w:val="right"/>
      <w:pPr>
        <w:ind w:left="6255" w:hanging="180"/>
      </w:pPr>
    </w:lvl>
    <w:lvl w:ilvl="6" w:tplc="0419000F">
      <w:start w:val="1"/>
      <w:numFmt w:val="decimal"/>
      <w:lvlText w:val="%7."/>
      <w:lvlJc w:val="left"/>
      <w:pPr>
        <w:ind w:left="6975" w:hanging="360"/>
      </w:pPr>
    </w:lvl>
    <w:lvl w:ilvl="7" w:tplc="04190019">
      <w:start w:val="1"/>
      <w:numFmt w:val="lowerLetter"/>
      <w:lvlText w:val="%8."/>
      <w:lvlJc w:val="left"/>
      <w:pPr>
        <w:ind w:left="7695" w:hanging="360"/>
      </w:pPr>
    </w:lvl>
    <w:lvl w:ilvl="8" w:tplc="0419001B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A02"/>
    <w:rsid w:val="000015E2"/>
    <w:rsid w:val="00003889"/>
    <w:rsid w:val="0001372F"/>
    <w:rsid w:val="00015BE0"/>
    <w:rsid w:val="00021C74"/>
    <w:rsid w:val="00022E13"/>
    <w:rsid w:val="00023EF6"/>
    <w:rsid w:val="000251AC"/>
    <w:rsid w:val="00032520"/>
    <w:rsid w:val="00036300"/>
    <w:rsid w:val="00040E92"/>
    <w:rsid w:val="000458BF"/>
    <w:rsid w:val="00067D6C"/>
    <w:rsid w:val="00075968"/>
    <w:rsid w:val="00076010"/>
    <w:rsid w:val="000908A2"/>
    <w:rsid w:val="0009364D"/>
    <w:rsid w:val="00093D52"/>
    <w:rsid w:val="00097715"/>
    <w:rsid w:val="00097F50"/>
    <w:rsid w:val="000A0943"/>
    <w:rsid w:val="000A6D91"/>
    <w:rsid w:val="000C15AA"/>
    <w:rsid w:val="000C256B"/>
    <w:rsid w:val="000D155F"/>
    <w:rsid w:val="000E6F89"/>
    <w:rsid w:val="00100B47"/>
    <w:rsid w:val="00102EB2"/>
    <w:rsid w:val="00105049"/>
    <w:rsid w:val="00105140"/>
    <w:rsid w:val="0010726B"/>
    <w:rsid w:val="0010797A"/>
    <w:rsid w:val="001104C3"/>
    <w:rsid w:val="00111FF4"/>
    <w:rsid w:val="00112184"/>
    <w:rsid w:val="0011576E"/>
    <w:rsid w:val="001229EC"/>
    <w:rsid w:val="0012799F"/>
    <w:rsid w:val="00130A1B"/>
    <w:rsid w:val="0013289B"/>
    <w:rsid w:val="00145D2E"/>
    <w:rsid w:val="00165683"/>
    <w:rsid w:val="00176702"/>
    <w:rsid w:val="001769EB"/>
    <w:rsid w:val="00176BEB"/>
    <w:rsid w:val="00180D8B"/>
    <w:rsid w:val="001855D5"/>
    <w:rsid w:val="001862A5"/>
    <w:rsid w:val="00195A21"/>
    <w:rsid w:val="001A2AE2"/>
    <w:rsid w:val="001A7BAB"/>
    <w:rsid w:val="001B3FBD"/>
    <w:rsid w:val="001B71AF"/>
    <w:rsid w:val="001C3D11"/>
    <w:rsid w:val="001C5D86"/>
    <w:rsid w:val="001D6B6D"/>
    <w:rsid w:val="00200710"/>
    <w:rsid w:val="00200728"/>
    <w:rsid w:val="002071CE"/>
    <w:rsid w:val="00213C82"/>
    <w:rsid w:val="00217F20"/>
    <w:rsid w:val="0022075C"/>
    <w:rsid w:val="002345B3"/>
    <w:rsid w:val="002409F0"/>
    <w:rsid w:val="002440F0"/>
    <w:rsid w:val="00250ECC"/>
    <w:rsid w:val="0025206A"/>
    <w:rsid w:val="00252411"/>
    <w:rsid w:val="00262009"/>
    <w:rsid w:val="00266D19"/>
    <w:rsid w:val="00273669"/>
    <w:rsid w:val="00277244"/>
    <w:rsid w:val="00285715"/>
    <w:rsid w:val="00293850"/>
    <w:rsid w:val="002A52AC"/>
    <w:rsid w:val="002A5A13"/>
    <w:rsid w:val="002A6FF0"/>
    <w:rsid w:val="002A70E3"/>
    <w:rsid w:val="002B2562"/>
    <w:rsid w:val="002C1B40"/>
    <w:rsid w:val="002D1318"/>
    <w:rsid w:val="002D3AD4"/>
    <w:rsid w:val="002D46FC"/>
    <w:rsid w:val="002D6F14"/>
    <w:rsid w:val="002F53C3"/>
    <w:rsid w:val="002F580E"/>
    <w:rsid w:val="00303392"/>
    <w:rsid w:val="00307070"/>
    <w:rsid w:val="00315435"/>
    <w:rsid w:val="003208BD"/>
    <w:rsid w:val="00322912"/>
    <w:rsid w:val="00323353"/>
    <w:rsid w:val="003246AB"/>
    <w:rsid w:val="003316B7"/>
    <w:rsid w:val="0033535D"/>
    <w:rsid w:val="00346639"/>
    <w:rsid w:val="003509CB"/>
    <w:rsid w:val="003514B2"/>
    <w:rsid w:val="00353BFB"/>
    <w:rsid w:val="00361FF4"/>
    <w:rsid w:val="00365708"/>
    <w:rsid w:val="00376B54"/>
    <w:rsid w:val="00395958"/>
    <w:rsid w:val="003A1C4F"/>
    <w:rsid w:val="003A4352"/>
    <w:rsid w:val="003A461E"/>
    <w:rsid w:val="003A5057"/>
    <w:rsid w:val="003A714C"/>
    <w:rsid w:val="003B76E4"/>
    <w:rsid w:val="003C106F"/>
    <w:rsid w:val="003C3443"/>
    <w:rsid w:val="003C4EFD"/>
    <w:rsid w:val="003C4F6D"/>
    <w:rsid w:val="003D03EC"/>
    <w:rsid w:val="003D2A00"/>
    <w:rsid w:val="003F4774"/>
    <w:rsid w:val="003F72C8"/>
    <w:rsid w:val="00402D1B"/>
    <w:rsid w:val="0041047B"/>
    <w:rsid w:val="00412110"/>
    <w:rsid w:val="00430929"/>
    <w:rsid w:val="00432215"/>
    <w:rsid w:val="0043691D"/>
    <w:rsid w:val="004429F7"/>
    <w:rsid w:val="00450024"/>
    <w:rsid w:val="004503D5"/>
    <w:rsid w:val="00454C57"/>
    <w:rsid w:val="00465946"/>
    <w:rsid w:val="00466A84"/>
    <w:rsid w:val="00466F0C"/>
    <w:rsid w:val="00471DDA"/>
    <w:rsid w:val="00472358"/>
    <w:rsid w:val="00476F49"/>
    <w:rsid w:val="00477F57"/>
    <w:rsid w:val="00481A6B"/>
    <w:rsid w:val="0048474C"/>
    <w:rsid w:val="00486D44"/>
    <w:rsid w:val="004877E8"/>
    <w:rsid w:val="0049182D"/>
    <w:rsid w:val="00494C1E"/>
    <w:rsid w:val="004966DA"/>
    <w:rsid w:val="0049798F"/>
    <w:rsid w:val="004A0B92"/>
    <w:rsid w:val="004C1028"/>
    <w:rsid w:val="004C55C8"/>
    <w:rsid w:val="004C7028"/>
    <w:rsid w:val="004D1854"/>
    <w:rsid w:val="004D6D90"/>
    <w:rsid w:val="004F1037"/>
    <w:rsid w:val="004F1785"/>
    <w:rsid w:val="004F1AE1"/>
    <w:rsid w:val="004F3884"/>
    <w:rsid w:val="005107BB"/>
    <w:rsid w:val="005157D1"/>
    <w:rsid w:val="0051770E"/>
    <w:rsid w:val="00521245"/>
    <w:rsid w:val="00521DDE"/>
    <w:rsid w:val="00526F42"/>
    <w:rsid w:val="0055002C"/>
    <w:rsid w:val="005523E9"/>
    <w:rsid w:val="0055285D"/>
    <w:rsid w:val="00552879"/>
    <w:rsid w:val="00555FB6"/>
    <w:rsid w:val="0056530E"/>
    <w:rsid w:val="00570677"/>
    <w:rsid w:val="00585354"/>
    <w:rsid w:val="005920B4"/>
    <w:rsid w:val="005A3154"/>
    <w:rsid w:val="005B10FC"/>
    <w:rsid w:val="005B1F25"/>
    <w:rsid w:val="005B292E"/>
    <w:rsid w:val="005B29B0"/>
    <w:rsid w:val="005B64EF"/>
    <w:rsid w:val="005B6E42"/>
    <w:rsid w:val="005C3ED5"/>
    <w:rsid w:val="005D10C6"/>
    <w:rsid w:val="005E211C"/>
    <w:rsid w:val="005E2C4F"/>
    <w:rsid w:val="005F23DC"/>
    <w:rsid w:val="005F4993"/>
    <w:rsid w:val="005F5F93"/>
    <w:rsid w:val="00604A02"/>
    <w:rsid w:val="006162A9"/>
    <w:rsid w:val="00622F81"/>
    <w:rsid w:val="006324D8"/>
    <w:rsid w:val="00637586"/>
    <w:rsid w:val="00646421"/>
    <w:rsid w:val="00646454"/>
    <w:rsid w:val="0064767C"/>
    <w:rsid w:val="00653A38"/>
    <w:rsid w:val="00662267"/>
    <w:rsid w:val="00676778"/>
    <w:rsid w:val="0068202F"/>
    <w:rsid w:val="00682812"/>
    <w:rsid w:val="006861AB"/>
    <w:rsid w:val="006A0C3C"/>
    <w:rsid w:val="006A3DC4"/>
    <w:rsid w:val="006B5CE0"/>
    <w:rsid w:val="006E0444"/>
    <w:rsid w:val="006E7F0B"/>
    <w:rsid w:val="006F15FD"/>
    <w:rsid w:val="006F2DB5"/>
    <w:rsid w:val="006F3BA0"/>
    <w:rsid w:val="00707A25"/>
    <w:rsid w:val="0071397E"/>
    <w:rsid w:val="007227D7"/>
    <w:rsid w:val="00723EFF"/>
    <w:rsid w:val="00725588"/>
    <w:rsid w:val="007269C1"/>
    <w:rsid w:val="007306F8"/>
    <w:rsid w:val="00735615"/>
    <w:rsid w:val="00736201"/>
    <w:rsid w:val="007379B1"/>
    <w:rsid w:val="00751CC1"/>
    <w:rsid w:val="00752CFD"/>
    <w:rsid w:val="00755CAA"/>
    <w:rsid w:val="0075797A"/>
    <w:rsid w:val="00760191"/>
    <w:rsid w:val="00771073"/>
    <w:rsid w:val="0078096F"/>
    <w:rsid w:val="0078299E"/>
    <w:rsid w:val="0079019C"/>
    <w:rsid w:val="007914BF"/>
    <w:rsid w:val="0079657F"/>
    <w:rsid w:val="007A7C8D"/>
    <w:rsid w:val="007B4DE9"/>
    <w:rsid w:val="007C1B2B"/>
    <w:rsid w:val="007C26D4"/>
    <w:rsid w:val="007C30A9"/>
    <w:rsid w:val="007D1940"/>
    <w:rsid w:val="007D4CE6"/>
    <w:rsid w:val="007D7CD6"/>
    <w:rsid w:val="007E3B36"/>
    <w:rsid w:val="00807146"/>
    <w:rsid w:val="008077B7"/>
    <w:rsid w:val="00810A5A"/>
    <w:rsid w:val="0081201C"/>
    <w:rsid w:val="00820650"/>
    <w:rsid w:val="008221EB"/>
    <w:rsid w:val="0083034D"/>
    <w:rsid w:val="00831226"/>
    <w:rsid w:val="00837754"/>
    <w:rsid w:val="00844B3B"/>
    <w:rsid w:val="00853430"/>
    <w:rsid w:val="008540C2"/>
    <w:rsid w:val="00861C97"/>
    <w:rsid w:val="00864AE7"/>
    <w:rsid w:val="00866C44"/>
    <w:rsid w:val="00871D88"/>
    <w:rsid w:val="00884A6A"/>
    <w:rsid w:val="00896FA1"/>
    <w:rsid w:val="008971F6"/>
    <w:rsid w:val="008A4442"/>
    <w:rsid w:val="008B2CB0"/>
    <w:rsid w:val="008B2E4E"/>
    <w:rsid w:val="008B3CF5"/>
    <w:rsid w:val="008B5ADB"/>
    <w:rsid w:val="008B6A0F"/>
    <w:rsid w:val="008E0CA1"/>
    <w:rsid w:val="008E0E0C"/>
    <w:rsid w:val="008F2C99"/>
    <w:rsid w:val="008F2FA8"/>
    <w:rsid w:val="008F6C7C"/>
    <w:rsid w:val="00906CB5"/>
    <w:rsid w:val="0090728F"/>
    <w:rsid w:val="00907632"/>
    <w:rsid w:val="009125EA"/>
    <w:rsid w:val="00926AFB"/>
    <w:rsid w:val="009335B7"/>
    <w:rsid w:val="00936461"/>
    <w:rsid w:val="009370B1"/>
    <w:rsid w:val="00940619"/>
    <w:rsid w:val="00946EE1"/>
    <w:rsid w:val="00974E46"/>
    <w:rsid w:val="00975D30"/>
    <w:rsid w:val="0098053D"/>
    <w:rsid w:val="00987007"/>
    <w:rsid w:val="009901F5"/>
    <w:rsid w:val="00995C39"/>
    <w:rsid w:val="009A67AC"/>
    <w:rsid w:val="009A6FA3"/>
    <w:rsid w:val="009B04B3"/>
    <w:rsid w:val="009B3ECD"/>
    <w:rsid w:val="009B49E0"/>
    <w:rsid w:val="009C53A1"/>
    <w:rsid w:val="009D0BB9"/>
    <w:rsid w:val="009D2318"/>
    <w:rsid w:val="009D5930"/>
    <w:rsid w:val="009D77F1"/>
    <w:rsid w:val="009F73A0"/>
    <w:rsid w:val="00A02634"/>
    <w:rsid w:val="00A20439"/>
    <w:rsid w:val="00A228C8"/>
    <w:rsid w:val="00A23818"/>
    <w:rsid w:val="00A23CE5"/>
    <w:rsid w:val="00A25EBE"/>
    <w:rsid w:val="00A342D4"/>
    <w:rsid w:val="00A379CB"/>
    <w:rsid w:val="00A41291"/>
    <w:rsid w:val="00A4542D"/>
    <w:rsid w:val="00A46D75"/>
    <w:rsid w:val="00A64D6B"/>
    <w:rsid w:val="00A66CBA"/>
    <w:rsid w:val="00A67CE5"/>
    <w:rsid w:val="00A72D09"/>
    <w:rsid w:val="00A824FC"/>
    <w:rsid w:val="00A84756"/>
    <w:rsid w:val="00A96C9E"/>
    <w:rsid w:val="00AA1212"/>
    <w:rsid w:val="00AA45BB"/>
    <w:rsid w:val="00AA7230"/>
    <w:rsid w:val="00AB7768"/>
    <w:rsid w:val="00AC5DE0"/>
    <w:rsid w:val="00AD3B56"/>
    <w:rsid w:val="00AD5D62"/>
    <w:rsid w:val="00AE6E06"/>
    <w:rsid w:val="00AF077A"/>
    <w:rsid w:val="00B01708"/>
    <w:rsid w:val="00B021ED"/>
    <w:rsid w:val="00B02910"/>
    <w:rsid w:val="00B03F08"/>
    <w:rsid w:val="00B04394"/>
    <w:rsid w:val="00B04ED5"/>
    <w:rsid w:val="00B0591A"/>
    <w:rsid w:val="00B12D64"/>
    <w:rsid w:val="00B14916"/>
    <w:rsid w:val="00B14B81"/>
    <w:rsid w:val="00B16842"/>
    <w:rsid w:val="00B21BE5"/>
    <w:rsid w:val="00B35C29"/>
    <w:rsid w:val="00B5094C"/>
    <w:rsid w:val="00B53200"/>
    <w:rsid w:val="00B7303C"/>
    <w:rsid w:val="00B74720"/>
    <w:rsid w:val="00B77FBC"/>
    <w:rsid w:val="00BA3E8B"/>
    <w:rsid w:val="00BB1350"/>
    <w:rsid w:val="00BB63E2"/>
    <w:rsid w:val="00BB691F"/>
    <w:rsid w:val="00BC106F"/>
    <w:rsid w:val="00BC2853"/>
    <w:rsid w:val="00BC5309"/>
    <w:rsid w:val="00BC6465"/>
    <w:rsid w:val="00BD0D99"/>
    <w:rsid w:val="00BE0254"/>
    <w:rsid w:val="00BE13E9"/>
    <w:rsid w:val="00BE6033"/>
    <w:rsid w:val="00BE6A12"/>
    <w:rsid w:val="00BF6F91"/>
    <w:rsid w:val="00BF7D29"/>
    <w:rsid w:val="00C0604D"/>
    <w:rsid w:val="00C063A7"/>
    <w:rsid w:val="00C06B79"/>
    <w:rsid w:val="00C10148"/>
    <w:rsid w:val="00C1199D"/>
    <w:rsid w:val="00C14EFC"/>
    <w:rsid w:val="00C24594"/>
    <w:rsid w:val="00C24A6B"/>
    <w:rsid w:val="00C30800"/>
    <w:rsid w:val="00C3177A"/>
    <w:rsid w:val="00C32FE9"/>
    <w:rsid w:val="00C348B5"/>
    <w:rsid w:val="00C37472"/>
    <w:rsid w:val="00C42165"/>
    <w:rsid w:val="00C542E6"/>
    <w:rsid w:val="00C60267"/>
    <w:rsid w:val="00C614CF"/>
    <w:rsid w:val="00C61CE9"/>
    <w:rsid w:val="00C62E74"/>
    <w:rsid w:val="00C66498"/>
    <w:rsid w:val="00C66942"/>
    <w:rsid w:val="00C75C1A"/>
    <w:rsid w:val="00C75E4E"/>
    <w:rsid w:val="00C85A31"/>
    <w:rsid w:val="00C95C1E"/>
    <w:rsid w:val="00C97CF6"/>
    <w:rsid w:val="00CA3AA1"/>
    <w:rsid w:val="00CA4730"/>
    <w:rsid w:val="00CA6B5B"/>
    <w:rsid w:val="00CB15CB"/>
    <w:rsid w:val="00CB5283"/>
    <w:rsid w:val="00CB7BB3"/>
    <w:rsid w:val="00CC28B4"/>
    <w:rsid w:val="00CC6BED"/>
    <w:rsid w:val="00CD32F5"/>
    <w:rsid w:val="00CD58D5"/>
    <w:rsid w:val="00CD72C9"/>
    <w:rsid w:val="00CE19FA"/>
    <w:rsid w:val="00CE3992"/>
    <w:rsid w:val="00D016F7"/>
    <w:rsid w:val="00D10B53"/>
    <w:rsid w:val="00D110D8"/>
    <w:rsid w:val="00D12D0B"/>
    <w:rsid w:val="00D26ABE"/>
    <w:rsid w:val="00D31FDC"/>
    <w:rsid w:val="00D349DD"/>
    <w:rsid w:val="00D36A0D"/>
    <w:rsid w:val="00D40C2E"/>
    <w:rsid w:val="00D639D4"/>
    <w:rsid w:val="00D74878"/>
    <w:rsid w:val="00D74E53"/>
    <w:rsid w:val="00D76BEA"/>
    <w:rsid w:val="00D82813"/>
    <w:rsid w:val="00D8717B"/>
    <w:rsid w:val="00D9336D"/>
    <w:rsid w:val="00DA35FE"/>
    <w:rsid w:val="00DA7ACF"/>
    <w:rsid w:val="00DB2B13"/>
    <w:rsid w:val="00DB391C"/>
    <w:rsid w:val="00DC7F75"/>
    <w:rsid w:val="00DD1D51"/>
    <w:rsid w:val="00DE27BF"/>
    <w:rsid w:val="00DE6138"/>
    <w:rsid w:val="00DE632B"/>
    <w:rsid w:val="00DF0ECA"/>
    <w:rsid w:val="00DF5895"/>
    <w:rsid w:val="00DF6BDD"/>
    <w:rsid w:val="00E07355"/>
    <w:rsid w:val="00E124A3"/>
    <w:rsid w:val="00E14973"/>
    <w:rsid w:val="00E20359"/>
    <w:rsid w:val="00E20778"/>
    <w:rsid w:val="00E23B0D"/>
    <w:rsid w:val="00E2692B"/>
    <w:rsid w:val="00E33ECD"/>
    <w:rsid w:val="00E35CB0"/>
    <w:rsid w:val="00E36B2A"/>
    <w:rsid w:val="00E46688"/>
    <w:rsid w:val="00E52AA2"/>
    <w:rsid w:val="00E52AA9"/>
    <w:rsid w:val="00E55D54"/>
    <w:rsid w:val="00E60683"/>
    <w:rsid w:val="00E63F11"/>
    <w:rsid w:val="00E77143"/>
    <w:rsid w:val="00E77F3D"/>
    <w:rsid w:val="00E90675"/>
    <w:rsid w:val="00E97C85"/>
    <w:rsid w:val="00EA40CD"/>
    <w:rsid w:val="00EA74C3"/>
    <w:rsid w:val="00EB70D8"/>
    <w:rsid w:val="00EC5A64"/>
    <w:rsid w:val="00EC61B1"/>
    <w:rsid w:val="00ED0033"/>
    <w:rsid w:val="00ED53C0"/>
    <w:rsid w:val="00ED7A50"/>
    <w:rsid w:val="00EE0430"/>
    <w:rsid w:val="00EE5146"/>
    <w:rsid w:val="00EE6EE4"/>
    <w:rsid w:val="00F0188C"/>
    <w:rsid w:val="00F03DD6"/>
    <w:rsid w:val="00F1620E"/>
    <w:rsid w:val="00F23998"/>
    <w:rsid w:val="00F26AE3"/>
    <w:rsid w:val="00F37309"/>
    <w:rsid w:val="00F5290A"/>
    <w:rsid w:val="00F65595"/>
    <w:rsid w:val="00F703F7"/>
    <w:rsid w:val="00F75974"/>
    <w:rsid w:val="00F816A1"/>
    <w:rsid w:val="00F84296"/>
    <w:rsid w:val="00F84B42"/>
    <w:rsid w:val="00F963F4"/>
    <w:rsid w:val="00FA59FB"/>
    <w:rsid w:val="00FB1D18"/>
    <w:rsid w:val="00FC0B86"/>
    <w:rsid w:val="00FD1E53"/>
    <w:rsid w:val="00FE2702"/>
    <w:rsid w:val="00FF258A"/>
    <w:rsid w:val="00FF4654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35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B135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B13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135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5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35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B135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B13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135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Пользователь</cp:lastModifiedBy>
  <cp:revision>6</cp:revision>
  <cp:lastPrinted>2023-03-03T05:14:00Z</cp:lastPrinted>
  <dcterms:created xsi:type="dcterms:W3CDTF">2023-04-12T06:43:00Z</dcterms:created>
  <dcterms:modified xsi:type="dcterms:W3CDTF">2023-04-14T07:10:00Z</dcterms:modified>
</cp:coreProperties>
</file>